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9D" w:rsidRDefault="00EC4B71" w:rsidP="007505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EA159D">
        <w:rPr>
          <w:rFonts w:ascii="Times New Roman" w:hAnsi="Times New Roman"/>
          <w:sz w:val="28"/>
          <w:szCs w:val="28"/>
        </w:rPr>
        <w:t xml:space="preserve"> о доходах и расходах поступивших денежных средств</w:t>
      </w:r>
    </w:p>
    <w:p w:rsidR="00EA159D" w:rsidRDefault="00EA159D" w:rsidP="007505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добровольной родительской помощи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EC4B71" w:rsidRDefault="00EC4B71" w:rsidP="00EC4B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 Специальная школа  г. Гродно»</w:t>
      </w:r>
    </w:p>
    <w:p w:rsidR="00EC4B71" w:rsidRDefault="00EA159D" w:rsidP="00EC4B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01.01.2024 г.   по   31.03.2024</w:t>
      </w:r>
      <w:r w:rsidR="00EC4B71">
        <w:rPr>
          <w:rFonts w:ascii="Times New Roman" w:hAnsi="Times New Roman"/>
          <w:sz w:val="28"/>
          <w:szCs w:val="28"/>
        </w:rPr>
        <w:t xml:space="preserve"> г.</w:t>
      </w: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денежных сред</w:t>
      </w:r>
      <w:r w:rsidR="00EA159D">
        <w:rPr>
          <w:rFonts w:ascii="Times New Roman" w:hAnsi="Times New Roman"/>
          <w:sz w:val="28"/>
          <w:szCs w:val="28"/>
        </w:rPr>
        <w:t>ств на расчетном счете  на 01.01.2024</w:t>
      </w:r>
      <w:r>
        <w:rPr>
          <w:rFonts w:ascii="Times New Roman" w:hAnsi="Times New Roman"/>
          <w:sz w:val="28"/>
          <w:szCs w:val="28"/>
        </w:rPr>
        <w:t xml:space="preserve"> г.  –1</w:t>
      </w:r>
      <w:r w:rsidR="00EA159D">
        <w:rPr>
          <w:rFonts w:ascii="Times New Roman" w:hAnsi="Times New Roman"/>
          <w:sz w:val="28"/>
          <w:szCs w:val="28"/>
        </w:rPr>
        <w:t>279</w:t>
      </w:r>
      <w:r>
        <w:rPr>
          <w:rFonts w:ascii="Times New Roman" w:hAnsi="Times New Roman"/>
          <w:sz w:val="28"/>
          <w:szCs w:val="28"/>
        </w:rPr>
        <w:t>.</w:t>
      </w:r>
      <w:r w:rsidR="00EA159D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 руб.</w:t>
      </w:r>
    </w:p>
    <w:p w:rsidR="00EC4B71" w:rsidRDefault="00EA159D" w:rsidP="00EC4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составили – 391</w:t>
      </w:r>
      <w:r w:rsidR="00EC4B71">
        <w:rPr>
          <w:rFonts w:ascii="Times New Roman" w:hAnsi="Times New Roman"/>
          <w:sz w:val="28"/>
          <w:szCs w:val="28"/>
        </w:rPr>
        <w:t>.00 руб.</w:t>
      </w:r>
    </w:p>
    <w:p w:rsidR="00EC4B71" w:rsidRDefault="00EA159D" w:rsidP="00EC4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доходов  -  1670.37</w:t>
      </w:r>
      <w:r w:rsidR="00EC4B71">
        <w:rPr>
          <w:rFonts w:ascii="Times New Roman" w:hAnsi="Times New Roman"/>
          <w:sz w:val="28"/>
          <w:szCs w:val="28"/>
        </w:rPr>
        <w:t xml:space="preserve"> руб.</w:t>
      </w: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товар</w:t>
      </w:r>
      <w:r w:rsidR="00EA159D">
        <w:rPr>
          <w:rFonts w:ascii="Times New Roman" w:hAnsi="Times New Roman"/>
          <w:sz w:val="28"/>
          <w:szCs w:val="28"/>
        </w:rPr>
        <w:t>но-материальных ценностей – 153,20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EA159D">
        <w:rPr>
          <w:rFonts w:ascii="Times New Roman" w:hAnsi="Times New Roman"/>
          <w:sz w:val="28"/>
          <w:szCs w:val="28"/>
        </w:rPr>
        <w:t>таток денежных средств на  01.04.2024 г.   –1517</w:t>
      </w:r>
      <w:r>
        <w:rPr>
          <w:rFonts w:ascii="Times New Roman" w:hAnsi="Times New Roman"/>
          <w:sz w:val="28"/>
          <w:szCs w:val="28"/>
        </w:rPr>
        <w:t>,1</w:t>
      </w:r>
      <w:r w:rsidR="00EA15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попечительского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Мистюк</w:t>
      </w: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</w:p>
    <w:p w:rsidR="00EC4B71" w:rsidRDefault="00EC4B71" w:rsidP="00EC4B7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C4B71" w:rsidSect="008E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562B"/>
    <w:rsid w:val="001D304C"/>
    <w:rsid w:val="004127B4"/>
    <w:rsid w:val="00750557"/>
    <w:rsid w:val="008B5C30"/>
    <w:rsid w:val="008E5126"/>
    <w:rsid w:val="00B52311"/>
    <w:rsid w:val="00EA159D"/>
    <w:rsid w:val="00EC4B71"/>
    <w:rsid w:val="00F1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</cp:lastModifiedBy>
  <cp:revision>2</cp:revision>
  <dcterms:created xsi:type="dcterms:W3CDTF">2024-04-09T07:58:00Z</dcterms:created>
  <dcterms:modified xsi:type="dcterms:W3CDTF">2024-04-09T07:58:00Z</dcterms:modified>
</cp:coreProperties>
</file>